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ab/>
        <w:tab/>
        <w:tab/>
        <w:tab/>
        <w:t xml:space="preserve">            </w:t>
        <w:tab/>
        <w:t>Name __________________________</w:t>
        <w:tab/>
        <w:tab/>
        <w:tab/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Family Development Specialist Celebration of Knowledge.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You have two hours to complete The Celebration of Knowledge.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 perfect score would be 105 and a score of 80 (76%) is required to pass.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True and False</w:t>
      </w: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- correct answer one point.  20 points possible.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   F</w:t>
        <w:tab/>
        <w:t>1.  Families begin with the birth of a child.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T   F    2.  Because families in crisis must do something to change their situation,                   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a crisis situation is an effective teaching moment.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   F    3.  When family members and the Family Development Specialist agree on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cs="Arial" w:hAnsi="Arial" w:eastAsia="Arial"/>
          <w:b w:val="1"/>
          <w:bCs w:val="1"/>
          <w:sz w:val="24"/>
          <w:szCs w:val="24"/>
          <w:u w:val="none"/>
          <w:rtl w:val="0"/>
          <w:lang w:val="en-US"/>
        </w:rPr>
        <w:tab/>
        <w:t xml:space="preserve">      the plan, a verbal plan is acceptable.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T   F   4.   Every family system has two competing drives:  to grow and to remain          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the same.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T   F   5.   Domestic abuse is about power and control and is, therefore, limited to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cs="Arial" w:hAnsi="Arial" w:eastAsia="Arial"/>
          <w:b w:val="1"/>
          <w:bCs w:val="1"/>
          <w:sz w:val="24"/>
          <w:szCs w:val="24"/>
          <w:u w:val="none"/>
          <w:rtl w:val="0"/>
          <w:lang w:val="en-US"/>
        </w:rPr>
        <w:tab/>
        <w:t xml:space="preserve">      physical abuse.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   F   6.   The Family Development Specialist should make sure the office knows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where he or she is at all times.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T   F   7.   A Family Development Specialist should not try to </w:t>
      </w:r>
      <w:r>
        <w:rPr>
          <w:rFonts w:ascii="Arial" w:hAnsi="Arial" w:hint="default"/>
          <w:b w:val="1"/>
          <w:bCs w:val="1"/>
          <w:sz w:val="24"/>
          <w:szCs w:val="24"/>
          <w:u w:val="none"/>
          <w:rtl w:val="0"/>
          <w:lang w:val="en-US"/>
        </w:rPr>
        <w:t>“</w:t>
      </w: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rescue</w:t>
      </w:r>
      <w:r>
        <w:rPr>
          <w:rFonts w:ascii="Arial" w:hAnsi="Arial" w:hint="default"/>
          <w:b w:val="1"/>
          <w:bCs w:val="1"/>
          <w:sz w:val="24"/>
          <w:szCs w:val="24"/>
          <w:u w:val="none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someone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cs="Arial" w:hAnsi="Arial" w:eastAsia="Arial"/>
          <w:b w:val="1"/>
          <w:bCs w:val="1"/>
          <w:sz w:val="24"/>
          <w:szCs w:val="24"/>
          <w:u w:val="none"/>
          <w:rtl w:val="0"/>
          <w:lang w:val="en-US"/>
        </w:rPr>
        <w:tab/>
        <w:t xml:space="preserve">     who views him or herself unable to help him or herself.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T   F   8.   Splitting is when family members begin to pit agencies or professionals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against each other.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   F   9.   Because depression is so painful and debilitating, almost all depressed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people, once they understand what is happening to them,  will be willing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to admit they have a problem and seek help when it is offered.</w:t>
        <w:tab/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   F  10.  Solution focused questions are beneficial to use with the timeline or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Eco-Map in order to determine the life without the problem, times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when there may have been an exception to the problem, past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successes and level of desire to solve the problem.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   F  11.  If a Family Development Specialist were to do an evaluation of a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family</w:t>
      </w:r>
      <w:r>
        <w:rPr>
          <w:rFonts w:ascii="Arial" w:hAnsi="Arial" w:hint="default"/>
          <w:b w:val="1"/>
          <w:bCs w:val="1"/>
          <w:sz w:val="24"/>
          <w:szCs w:val="24"/>
          <w:u w:val="none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s situation this could lead to family members defensiveness.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   F  12.  The conversation cards from the envelop allows individuals to discuss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what is important to them and encourages more discussion of what is  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good about their lives.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   F  13.  The Return on Investment (ROI) of Head Start is 1 to 2; for every dollar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spent there is a 2 dollar value.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T   F  14.  Family Development Specialist encourage people to change by making       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better choices for their future.  This change comes easy for most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program participants.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T   F  15.  In situations of alcohol abuse, it is more effective to establish family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goals without the alcohol abuser being present.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   F  16.  In general people unconsciously seek, in some degree, to re-create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their own family.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   F  17.  The vision building worksheet allows families to anchor what changes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they would like to see for themselves and/or their family.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   F  18.  Repeating messages to insure full understanding - re-anchoring is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an effective characteristic of good listening.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T   F  19.  You should look for positive things and compliment the family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frequently.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T   F  20.  You should never challenge when there is lack of progress toward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     written goals.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Short Answer (21 points)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numPr>
          <w:ilvl w:val="0"/>
          <w:numId w:val="2"/>
        </w:numPr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Define the role of a Specialist when dealing with powerful barriers (4 points).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Which situations allow you to break confidentiality (2 points)?  (6 points total)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2.  Name the 7 characteristics of well-formed goals.  (7 points total)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3.  What are the four subsystems? (3 points)  Describe the importance of each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role in the family subsystems (2 points) and give two examples of each 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subsystem (3 points).  (8 points total)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Multiple choice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Circle the correct response.  Each correct answer is worth one point.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  <w:rtl w:val="0"/>
          <w:lang w:val="en-US"/>
        </w:rPr>
        <w:tab/>
        <w:tab/>
        <w:tab/>
        <w:tab/>
        <w:tab/>
        <w:tab/>
        <w:tab/>
        <w:tab/>
        <w:t>(14 points total)</w:t>
      </w:r>
    </w:p>
    <w:p>
      <w:pPr>
        <w:pStyle w:val="Body"/>
        <w:numPr>
          <w:ilvl w:val="0"/>
          <w:numId w:val="3"/>
        </w:numPr>
        <w:jc w:val="left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Physical indicators of abuse may include: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a.  bruises and welts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b.  bruises in unusual patterns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c.  bruises in various stages of healing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d.  all of the above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e.  none of the above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2.  When a Specialist is dealing with serious issues of concern what will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not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be helpful?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a.  acknowledging the feelings of the person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b.  connecting to healing resources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c.  sharing your personal stories to work on your own issues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d.  identifying signs, symptoms and eliciting history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e.  all of the above will not be helpful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f.   all of the above will be helpful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3.  Which group of rules is healthiest for a family?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a.  flexible and laissez-faire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b.  consistent and chaotic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c.  flexible and chaotic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d.  consistent and flexible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4.  Which of the following is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not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a behavioral sign of depression?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a.  regular sleeping patterns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b.  fatigue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c.  sudden bursts of energy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d.  overeating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e.  all of the above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5.  Which of the following is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not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an example of empowerment?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a.  the family determines and negotiates the goals for the contact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b.  it is assumed that the family member has the ability to solve problems and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   has successfully solved problems in the past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c.  you give out your cell phone number so they can check in with you on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   the weekend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d.  complimenting the family member when they successfully accomplish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   their goals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6.  The first step in the Family Development process is: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a.  exploratory listening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b.  assessment of family history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c.  joining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d.  crisis stabilization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e.  none of the above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7.  When doing contact records with of the following is not an appropriate thing to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do?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a.  record contacts on a daily basis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b.  write down your opinion of what you think of the family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c.  record any phone contact that is made with family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d.  be exact in noting the time, full date, length of visit, type of visit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8.  Which of the falling is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not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a roadblock to listening?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a.  judging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b.  mind reading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c.  repeating messages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d.  rehearsing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9.  Which of the following is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not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culturally helpful behavior?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a.  value diversity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b.  assess you own culture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c.  manage the dynamics of difference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d.  rely on your gut instinct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e.  adapt to diversity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10.  The purpose of the Balance Wheel: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a.  balance your budget so you don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 overspend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b.  determine who is your family and what their subsystem role is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c.  determine the time and energy spent on ranking from 0 to 10 in various life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   areas.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d.  look at multiple generations to determine patterns of repeated behavior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  passed on.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11.   When ending, bringing closure, to the interview what is not useful?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a.  complimenting any progress toward goals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b.  reviewing the goal(s) for the next meeting and next steps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c.  determining the appropriate length of the meeting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d.  not asking how close you are to termination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12.  Which of the following in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not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a characteristic of the Family Development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paradigm?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a.  recognizing and affirming difference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b.  high program participant expectations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c.  people have different kinds of knowledge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d.  emphasis on crisis intervention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e.  consumers choose for themselves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13.  When listening, it is most important to: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a.  stop the speaker frequently and make sure you understand what is being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    said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b.  respond with advice when it is specifically requested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c.  rehearse what you will say so it will be effective and non-judgmental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d.  listen for the main idea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e.  all of the above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f.  none of the above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14.  Which of the following is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not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a solution-focused question?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a.  Miracle or problem has been solved question?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b.  What other resources can help me in the community?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c.  Scaling question (1-5)?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d.  Past success question?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e.  Exception to the problem question?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Essay Questions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Total of forty points are possible for all three essay questions.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Please indicate specifically how you use the timeline when working with an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individual or family.  What are the other tools and techniques you could use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along with the timeline to identify potential issues to work on.  (10 points)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2.  A.  Identify the five steps in the Family Development process.   (5 points)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State the purpose of each step (5 points)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B.  Identify three tools or techniques you can use to achieve the purpose of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           each step - total of fifteen total.  (10 points)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4.  The purpose of the Eco-Map is to identify outside influences and their relationships for an individual and/or family.  With the information below, describe how you would fill in the eco-map on the next page with the lines and arrows indicating the relationship each outside influence has with the individuals in the center circle.   (15 points)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Todd, 31 years old, alcoholic and very angry.  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Ann, 29 years old, GED, AA degree, looking for work and has no car.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Todd and Ann are divorced.  They have two children: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Sam, 10 years old, is outgoing, active in school, good grades and lots of friends.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Erin is 8 years old, struggling with school, </w:t>
      </w:r>
      <w:r>
        <w:rPr>
          <w:rFonts w:ascii="Arial" w:hAnsi="Arial" w:hint="default"/>
          <w:b w:val="1"/>
          <w:bCs w:val="1"/>
          <w:sz w:val="24"/>
          <w:szCs w:val="24"/>
          <w:u w:val="none"/>
          <w:rtl w:val="0"/>
          <w:lang w:val="en-US"/>
        </w:rPr>
        <w:t>“</w:t>
      </w: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homebody,</w:t>
      </w:r>
      <w:r>
        <w:rPr>
          <w:rFonts w:ascii="Arial" w:hAnsi="Arial" w:hint="default"/>
          <w:b w:val="1"/>
          <w:bCs w:val="1"/>
          <w:sz w:val="24"/>
          <w:szCs w:val="24"/>
          <w:u w:val="none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concerned about looks and is being sexually abused.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Ann has a significant non-cohabiting relationship with John, age 37, who has large extended family and active in his church.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Ann had a miscarriage one year after being involved with John.  John has two children: Brenda, who is 13 years old, involved in a lot of activities, average student, very popular and sexually active.  Jane is 11 years old, she is an excellent student, very active and has lots of friends.</w:t>
      </w: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jc w:val="left"/>
      </w:pPr>
      <w:r>
        <w:rPr>
          <w:rFonts w:ascii="Arial" w:cs="Arial" w:hAnsi="Arial" w:eastAsia="Arial"/>
          <w:b w:val="1"/>
          <w:bCs w:val="1"/>
          <w:sz w:val="24"/>
          <w:szCs w:val="24"/>
          <w:u w:val="none"/>
        </w:rPr>
        <w:br w:type="textWrapping"/>
      </w:r>
      <w:r>
        <w:rPr>
          <w:rFonts w:ascii="Arial" w:cs="Arial" w:hAnsi="Arial" w:eastAsia="Arial"/>
          <w:b w:val="1"/>
          <w:bCs w:val="1"/>
          <w:sz w:val="24"/>
          <w:szCs w:val="24"/>
          <w:u w:val="none"/>
        </w:rPr>
        <w:br w:type="page"/>
      </w:r>
    </w:p>
    <w:p>
      <w:pPr>
        <w:pStyle w:val="Body"/>
        <w:jc w:val="left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762000</wp:posOffset>
            </wp:positionH>
            <wp:positionV relativeFrom="page">
              <wp:posOffset>687930</wp:posOffset>
            </wp:positionV>
            <wp:extent cx="6436924" cy="844337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Description: mso93B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jpeg" descr="Description: mso93B8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924" cy="84433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